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0F" w:rsidRPr="00AD18E5" w:rsidRDefault="002C770F" w:rsidP="002C770F">
      <w:pPr>
        <w:pStyle w:val="Header"/>
        <w:jc w:val="center"/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 w:rsidRPr="00AD18E5">
        <w:rPr>
          <w:rFonts w:asciiTheme="minorHAnsi" w:hAnsiTheme="minorHAnsi" w:cstheme="minorHAnsi"/>
          <w:b/>
          <w:noProof/>
          <w:sz w:val="36"/>
        </w:rPr>
        <w:t>The Heron Medical Practice</w:t>
      </w:r>
    </w:p>
    <w:p w:rsidR="002C770F" w:rsidRPr="00AD18E5" w:rsidRDefault="002C770F" w:rsidP="002C770F">
      <w:pPr>
        <w:pStyle w:val="Header"/>
        <w:rPr>
          <w:rFonts w:asciiTheme="minorHAnsi" w:hAnsiTheme="minorHAnsi" w:cstheme="minorHAnsi"/>
        </w:rPr>
      </w:pPr>
      <w:r w:rsidRPr="00AD18E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ECE99F7" wp14:editId="06F59AA9">
            <wp:simplePos x="0" y="0"/>
            <wp:positionH relativeFrom="margin">
              <wp:posOffset>2371725</wp:posOffset>
            </wp:positionH>
            <wp:positionV relativeFrom="paragraph">
              <wp:posOffset>10795</wp:posOffset>
            </wp:positionV>
            <wp:extent cx="457200" cy="457200"/>
            <wp:effectExtent l="0" t="0" r="0" b="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70F" w:rsidRDefault="002C770F" w:rsidP="002C770F">
      <w:pPr>
        <w:pStyle w:val="Title"/>
        <w:widowControl w:val="0"/>
        <w:spacing w:line="240" w:lineRule="auto"/>
        <w:rPr>
          <w:rFonts w:ascii="Arial" w:hAnsi="Arial" w:cs="Arial"/>
          <w:lang w:val="en-GB"/>
        </w:rPr>
      </w:pPr>
    </w:p>
    <w:p w:rsidR="002C770F" w:rsidRPr="005A448B" w:rsidRDefault="002C770F" w:rsidP="002C770F">
      <w:pPr>
        <w:pStyle w:val="Title"/>
        <w:widowControl w:val="0"/>
        <w:spacing w:line="240" w:lineRule="auto"/>
        <w:rPr>
          <w:rFonts w:ascii="Arial" w:hAnsi="Arial" w:cs="Arial"/>
          <w:lang w:val="en-GB"/>
        </w:rPr>
      </w:pPr>
      <w:r w:rsidRPr="005A448B">
        <w:rPr>
          <w:rFonts w:ascii="Arial" w:hAnsi="Arial" w:cs="Arial"/>
          <w:lang w:val="en-GB"/>
        </w:rPr>
        <w:t>The Complaints Process</w:t>
      </w:r>
    </w:p>
    <w:p w:rsidR="002C770F" w:rsidRDefault="002C770F" w:rsidP="002C770F">
      <w:pPr>
        <w:widowControl w:val="0"/>
        <w:spacing w:line="240" w:lineRule="auto"/>
        <w:rPr>
          <w:rFonts w:ascii="Arial" w:hAnsi="Arial" w:cs="Arial"/>
          <w:color w:val="1F4E79" w:themeColor="accent1" w:themeShade="80"/>
          <w:sz w:val="32"/>
          <w:szCs w:val="32"/>
        </w:rPr>
      </w:pPr>
    </w:p>
    <w:p w:rsidR="002C770F" w:rsidRPr="005A448B" w:rsidRDefault="002C770F" w:rsidP="002C770F">
      <w:pPr>
        <w:widowControl w:val="0"/>
        <w:spacing w:line="240" w:lineRule="auto"/>
        <w:rPr>
          <w:rFonts w:ascii="Arial" w:hAnsi="Arial" w:cs="Arial"/>
          <w:color w:val="1F4E79" w:themeColor="accent1" w:themeShade="80"/>
          <w:sz w:val="32"/>
          <w:szCs w:val="32"/>
        </w:rPr>
      </w:pPr>
      <w:r w:rsidRPr="005A448B">
        <w:rPr>
          <w:rFonts w:ascii="Arial" w:hAnsi="Arial" w:cs="Arial"/>
          <w:color w:val="1F4E79" w:themeColor="accent1" w:themeShade="80"/>
          <w:sz w:val="32"/>
          <w:szCs w:val="32"/>
        </w:rPr>
        <w:t>Talk to us</w:t>
      </w:r>
    </w:p>
    <w:p w:rsidR="002C770F" w:rsidRPr="005A448B" w:rsidRDefault="002C770F" w:rsidP="002C770F">
      <w:pPr>
        <w:widowControl w:val="0"/>
        <w:spacing w:line="240" w:lineRule="auto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Every patient has the right to make a complaint about the treatment or care they have received at </w:t>
      </w:r>
      <w:r>
        <w:rPr>
          <w:rFonts w:ascii="Arial" w:hAnsi="Arial" w:cs="Arial"/>
        </w:rPr>
        <w:t>The Heron Medical Practice.</w:t>
      </w:r>
    </w:p>
    <w:p w:rsidR="002C770F" w:rsidRPr="005A448B" w:rsidRDefault="002C770F" w:rsidP="002C770F">
      <w:pPr>
        <w:widowControl w:val="0"/>
        <w:spacing w:line="240" w:lineRule="auto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We understand that we may not always get everything right and, by telling us about the problem you have encountered, we will be able to improve our services and patient experience. </w:t>
      </w:r>
    </w:p>
    <w:p w:rsidR="002C770F" w:rsidRPr="005A448B" w:rsidRDefault="002C770F" w:rsidP="002C770F">
      <w:pPr>
        <w:widowControl w:val="0"/>
        <w:spacing w:line="240" w:lineRule="auto"/>
        <w:rPr>
          <w:rFonts w:ascii="Arial" w:hAnsi="Arial" w:cs="Arial"/>
          <w:color w:val="1F4E79" w:themeColor="accent1" w:themeShade="80"/>
          <w:sz w:val="32"/>
          <w:szCs w:val="32"/>
        </w:rPr>
      </w:pPr>
      <w:r w:rsidRPr="005A448B">
        <w:rPr>
          <w:rFonts w:ascii="Arial" w:hAnsi="Arial" w:cs="Arial"/>
          <w:color w:val="1F4E79" w:themeColor="accent1" w:themeShade="80"/>
          <w:sz w:val="32"/>
          <w:szCs w:val="32"/>
        </w:rPr>
        <w:t>Who to talk to</w:t>
      </w:r>
    </w:p>
    <w:p w:rsidR="002C770F" w:rsidRPr="005A448B" w:rsidRDefault="002C770F" w:rsidP="002C770F">
      <w:pPr>
        <w:widowControl w:val="0"/>
        <w:spacing w:line="240" w:lineRule="auto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Most complaints can be resolved at a local level. Please speak to a member of staff if you have a concern and they will assist you where possible.  Alternatively, ask to speak to the complaints manager, </w:t>
      </w:r>
      <w:r>
        <w:rPr>
          <w:rFonts w:ascii="Arial" w:hAnsi="Arial" w:cs="Arial"/>
        </w:rPr>
        <w:t>Clare Abbatt, Practice Manager</w:t>
      </w:r>
      <w:r w:rsidRPr="005A448B">
        <w:rPr>
          <w:rFonts w:ascii="Arial" w:hAnsi="Arial" w:cs="Arial"/>
        </w:rPr>
        <w:t xml:space="preserve"> but note this may need to be a booked appointment.</w:t>
      </w:r>
    </w:p>
    <w:p w:rsidR="002C770F" w:rsidRPr="005A448B" w:rsidRDefault="002C770F" w:rsidP="002C770F">
      <w:pPr>
        <w:widowControl w:val="0"/>
        <w:spacing w:line="240" w:lineRule="auto"/>
        <w:rPr>
          <w:rFonts w:ascii="Arial" w:hAnsi="Arial" w:cs="Arial"/>
        </w:rPr>
      </w:pPr>
      <w:r w:rsidRPr="005A448B">
        <w:rPr>
          <w:rFonts w:ascii="Arial" w:hAnsi="Arial" w:cs="Arial"/>
        </w:rPr>
        <w:t>If for any reason you do not want to speak to a member of our staff, then you can request that the Integrated Care Board (ICB) investigates your complaint. They will contact us on your behalf:</w:t>
      </w:r>
    </w:p>
    <w:p w:rsidR="002C770F" w:rsidRDefault="002364E7" w:rsidP="002C770F">
      <w:pPr>
        <w:widowControl w:val="0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</w:pPr>
      <w:r w:rsidRPr="002364E7">
        <w:rPr>
          <w:rFonts w:ascii="Arial" w:hAnsi="Arial" w:cs="Arial"/>
          <w:color w:val="202020"/>
        </w:rPr>
        <w:t>South East Complaints Hub</w:t>
      </w:r>
      <w:r w:rsidRPr="002364E7">
        <w:rPr>
          <w:rFonts w:ascii="Arial" w:hAnsi="Arial" w:cs="Arial"/>
          <w:color w:val="202020"/>
        </w:rPr>
        <w:br/>
        <w:t>NHS Frimley Integrated Care Board</w:t>
      </w:r>
      <w:r w:rsidRPr="002364E7">
        <w:rPr>
          <w:rFonts w:ascii="Arial" w:hAnsi="Arial" w:cs="Arial"/>
          <w:color w:val="202020"/>
        </w:rPr>
        <w:br/>
        <w:t>King Edward VII Hospital</w:t>
      </w:r>
      <w:r w:rsidRPr="002364E7">
        <w:rPr>
          <w:rFonts w:ascii="Arial" w:hAnsi="Arial" w:cs="Arial"/>
          <w:color w:val="202020"/>
        </w:rPr>
        <w:br/>
        <w:t>St Leonards Road</w:t>
      </w:r>
      <w:r w:rsidRPr="002364E7">
        <w:rPr>
          <w:rFonts w:ascii="Arial" w:hAnsi="Arial" w:cs="Arial"/>
          <w:color w:val="202020"/>
        </w:rPr>
        <w:br/>
        <w:t>Windsor</w:t>
      </w:r>
      <w:r w:rsidRPr="002364E7">
        <w:rPr>
          <w:rFonts w:ascii="Arial" w:hAnsi="Arial" w:cs="Arial"/>
          <w:color w:val="202020"/>
        </w:rPr>
        <w:br/>
        <w:t>SL4 3DP</w:t>
      </w:r>
      <w:r>
        <w:rPr>
          <w:rFonts w:ascii="Helvetica" w:hAnsi="Helvetica" w:cs="Helvetica"/>
          <w:color w:val="202020"/>
        </w:rPr>
        <w:br/>
      </w:r>
      <w:r w:rsidR="00F30FFE" w:rsidRPr="007D3312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="00F30FFE" w:rsidRPr="007D3312">
        <w:rPr>
          <w:rFonts w:ascii="Arial" w:eastAsia="Times New Roman" w:hAnsi="Arial" w:cs="Arial"/>
          <w:sz w:val="24"/>
          <w:szCs w:val="24"/>
          <w:lang w:eastAsia="en-GB"/>
        </w:rPr>
        <w:br/>
        <w:t>Phone number: 0300 561 0290</w:t>
      </w:r>
      <w:r w:rsidR="00F30FFE" w:rsidRPr="007D3312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Email address: </w:t>
      </w:r>
      <w:hyperlink r:id="rId8" w:history="1">
        <w:r w:rsidR="00F30FFE" w:rsidRPr="007D331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Frimleyicb.southeastcomplaints@nhs.net</w:t>
        </w:r>
      </w:hyperlink>
    </w:p>
    <w:p w:rsidR="00F30FFE" w:rsidRPr="005A448B" w:rsidRDefault="00F30FFE" w:rsidP="002C770F">
      <w:pPr>
        <w:widowControl w:val="0"/>
        <w:spacing w:after="0" w:line="240" w:lineRule="auto"/>
        <w:rPr>
          <w:rFonts w:ascii="Arial" w:hAnsi="Arial" w:cs="Arial"/>
          <w:color w:val="002060"/>
        </w:rPr>
      </w:pPr>
    </w:p>
    <w:p w:rsidR="002C770F" w:rsidRPr="005A448B" w:rsidRDefault="002C770F" w:rsidP="002C770F">
      <w:pPr>
        <w:widowControl w:val="0"/>
        <w:spacing w:line="240" w:lineRule="auto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A complaint can be made verbally or in writing.  A complaints form is available from reception. Additionally, you can complain via email to </w:t>
      </w:r>
      <w:hyperlink r:id="rId9" w:history="1">
        <w:r w:rsidRPr="009D65C0">
          <w:rPr>
            <w:rStyle w:val="Hyperlink"/>
            <w:rFonts w:ascii="Arial" w:hAnsi="Arial" w:cs="Arial"/>
          </w:rPr>
          <w:t>kmicb.pmheron@nhs.net</w:t>
        </w:r>
      </w:hyperlink>
      <w:r>
        <w:rPr>
          <w:rFonts w:ascii="Arial" w:hAnsi="Arial" w:cs="Arial"/>
        </w:rPr>
        <w:t xml:space="preserve"> or via post to The Heron Medical Practice, 269 Reculver Road, Herne Bay, Kent, CT6 6SR. </w:t>
      </w:r>
      <w:r w:rsidRPr="005A448B">
        <w:rPr>
          <w:rFonts w:ascii="Arial" w:hAnsi="Arial" w:cs="Arial"/>
        </w:rPr>
        <w:t xml:space="preserve"> </w:t>
      </w:r>
    </w:p>
    <w:p w:rsidR="002C770F" w:rsidRPr="005A448B" w:rsidRDefault="002C770F" w:rsidP="002C770F">
      <w:pPr>
        <w:widowControl w:val="0"/>
        <w:spacing w:line="240" w:lineRule="auto"/>
        <w:rPr>
          <w:rFonts w:ascii="Arial" w:hAnsi="Arial" w:cs="Arial"/>
          <w:color w:val="1F4E79" w:themeColor="accent1" w:themeShade="80"/>
          <w:sz w:val="32"/>
          <w:szCs w:val="32"/>
        </w:rPr>
      </w:pPr>
      <w:r w:rsidRPr="005A448B">
        <w:rPr>
          <w:rFonts w:ascii="Arial" w:hAnsi="Arial" w:cs="Arial"/>
          <w:color w:val="1F4E79" w:themeColor="accent1" w:themeShade="80"/>
          <w:sz w:val="32"/>
          <w:szCs w:val="32"/>
        </w:rPr>
        <w:t>Time frames for complaints</w:t>
      </w:r>
    </w:p>
    <w:p w:rsidR="002C770F" w:rsidRPr="005A448B" w:rsidRDefault="002C770F" w:rsidP="002C770F">
      <w:pPr>
        <w:widowControl w:val="0"/>
        <w:spacing w:line="240" w:lineRule="auto"/>
        <w:rPr>
          <w:rFonts w:ascii="Arial" w:hAnsi="Arial" w:cs="Arial"/>
        </w:rPr>
      </w:pPr>
      <w:r w:rsidRPr="005A448B">
        <w:rPr>
          <w:rFonts w:ascii="Arial" w:hAnsi="Arial" w:cs="Arial"/>
        </w:rPr>
        <w:t>The time constraint on bringing a complaint is 12 months from the occurrence giving rise to the complaint, or 12 months from the time you become aware of the matter about which you wish to complain.</w:t>
      </w:r>
    </w:p>
    <w:p w:rsidR="002C770F" w:rsidRPr="005A448B" w:rsidRDefault="002C770F" w:rsidP="002C770F">
      <w:pPr>
        <w:widowControl w:val="0"/>
        <w:spacing w:line="240" w:lineRule="auto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Practice Manager will respond </w:t>
      </w:r>
      <w:r w:rsidRPr="005A448B">
        <w:rPr>
          <w:rFonts w:ascii="Arial" w:hAnsi="Arial" w:cs="Arial"/>
        </w:rPr>
        <w:t>within three business days to acknowledge your complaint.</w:t>
      </w:r>
    </w:p>
    <w:p w:rsidR="002C770F" w:rsidRDefault="002C770F" w:rsidP="002C770F">
      <w:pPr>
        <w:rPr>
          <w:rFonts w:ascii="Arial" w:hAnsi="Arial" w:cs="Arial"/>
        </w:rPr>
      </w:pPr>
      <w:r w:rsidRPr="005A448B">
        <w:rPr>
          <w:rFonts w:ascii="Arial" w:hAnsi="Arial" w:cs="Arial"/>
        </w:rPr>
        <w:t>We will aim to investigate and provide you with the findings as soon as we can and will provide regular updates regarding the investigation of your complaint</w:t>
      </w:r>
      <w:r>
        <w:rPr>
          <w:rFonts w:ascii="Arial" w:hAnsi="Arial" w:cs="Arial"/>
        </w:rPr>
        <w:t>.</w:t>
      </w:r>
    </w:p>
    <w:p w:rsidR="002C770F" w:rsidRPr="005A448B" w:rsidRDefault="002C770F" w:rsidP="002C770F">
      <w:pPr>
        <w:widowControl w:val="0"/>
        <w:spacing w:after="100" w:afterAutospacing="1" w:line="240" w:lineRule="auto"/>
        <w:rPr>
          <w:rFonts w:ascii="Arial" w:hAnsi="Arial" w:cs="Arial"/>
          <w:color w:val="1F4E79" w:themeColor="accent1" w:themeShade="80"/>
          <w:sz w:val="32"/>
          <w:szCs w:val="32"/>
        </w:rPr>
      </w:pPr>
      <w:r w:rsidRPr="005A448B">
        <w:rPr>
          <w:rFonts w:ascii="Arial" w:hAnsi="Arial" w:cs="Arial"/>
          <w:color w:val="1F4E79" w:themeColor="accent1" w:themeShade="80"/>
          <w:sz w:val="32"/>
          <w:szCs w:val="32"/>
        </w:rPr>
        <w:t>Investigating complaints</w:t>
      </w:r>
    </w:p>
    <w:p w:rsidR="002C770F" w:rsidRPr="005A448B" w:rsidRDefault="002C770F" w:rsidP="002C770F">
      <w:pPr>
        <w:widowControl w:val="0"/>
        <w:spacing w:after="100" w:afterAutospacing="1" w:line="240" w:lineRule="auto"/>
        <w:rPr>
          <w:rFonts w:ascii="Arial" w:hAnsi="Arial" w:cs="Arial"/>
        </w:rPr>
      </w:pPr>
      <w:r w:rsidRPr="005A448B">
        <w:rPr>
          <w:rFonts w:ascii="Arial" w:hAnsi="Arial" w:cs="Arial"/>
        </w:rPr>
        <w:lastRenderedPageBreak/>
        <w:t xml:space="preserve">We will investigate all complaints effectively and in conjunction with extant legislation and guidance.   </w:t>
      </w:r>
    </w:p>
    <w:p w:rsidR="002C770F" w:rsidRPr="005A448B" w:rsidRDefault="002C770F" w:rsidP="002C770F">
      <w:pPr>
        <w:widowControl w:val="0"/>
        <w:spacing w:after="100" w:afterAutospacing="1" w:line="240" w:lineRule="auto"/>
        <w:rPr>
          <w:rFonts w:ascii="Arial" w:hAnsi="Arial" w:cs="Arial"/>
          <w:color w:val="1F4E79" w:themeColor="accent1" w:themeShade="80"/>
          <w:sz w:val="32"/>
          <w:szCs w:val="32"/>
        </w:rPr>
      </w:pPr>
      <w:r w:rsidRPr="005A448B">
        <w:rPr>
          <w:rFonts w:ascii="Arial" w:hAnsi="Arial" w:cs="Arial"/>
          <w:color w:val="1F4E79" w:themeColor="accent1" w:themeShade="80"/>
          <w:sz w:val="32"/>
          <w:szCs w:val="32"/>
        </w:rPr>
        <w:t>Confidentiality</w:t>
      </w:r>
    </w:p>
    <w:p w:rsidR="002C770F" w:rsidRPr="005A448B" w:rsidRDefault="002C770F" w:rsidP="002C770F">
      <w:pPr>
        <w:widowControl w:val="0"/>
        <w:spacing w:after="100" w:afterAutospacing="1" w:line="240" w:lineRule="auto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We will ensure that all complaints are investigated with the utmost confidentiality and that any documents are held separately from the patient’s healthcare record. </w:t>
      </w:r>
    </w:p>
    <w:p w:rsidR="002C770F" w:rsidRPr="005A448B" w:rsidRDefault="002C770F" w:rsidP="002C770F">
      <w:pPr>
        <w:widowControl w:val="0"/>
        <w:spacing w:after="100" w:afterAutospacing="1" w:line="240" w:lineRule="auto"/>
        <w:rPr>
          <w:rFonts w:ascii="Arial" w:hAnsi="Arial" w:cs="Arial"/>
          <w:color w:val="1F4E79" w:themeColor="accent1" w:themeShade="80"/>
          <w:sz w:val="32"/>
          <w:szCs w:val="32"/>
        </w:rPr>
      </w:pPr>
      <w:r w:rsidRPr="005A448B">
        <w:rPr>
          <w:rFonts w:ascii="Arial" w:hAnsi="Arial" w:cs="Arial"/>
          <w:color w:val="1F4E79" w:themeColor="accent1" w:themeShade="80"/>
          <w:sz w:val="32"/>
          <w:szCs w:val="32"/>
        </w:rPr>
        <w:t>Third party complaints</w:t>
      </w:r>
    </w:p>
    <w:p w:rsidR="002C770F" w:rsidRPr="005A448B" w:rsidRDefault="002C770F" w:rsidP="002C770F">
      <w:pPr>
        <w:widowControl w:val="0"/>
        <w:spacing w:after="100" w:afterAutospacing="1" w:line="240" w:lineRule="auto"/>
        <w:rPr>
          <w:rFonts w:ascii="Arial" w:hAnsi="Arial" w:cs="Arial"/>
        </w:rPr>
      </w:pPr>
      <w:r w:rsidRPr="005A448B">
        <w:rPr>
          <w:rFonts w:ascii="Arial" w:hAnsi="Arial" w:cs="Arial"/>
        </w:rPr>
        <w:t>We allow third parties to make a complaint on behalf of a patient. The patient must provide consent for them to do so.  A third-party patient complaint form is available from reception.</w:t>
      </w:r>
    </w:p>
    <w:p w:rsidR="002C770F" w:rsidRPr="005A448B" w:rsidRDefault="002C770F" w:rsidP="002C770F">
      <w:pPr>
        <w:widowControl w:val="0"/>
        <w:spacing w:after="100" w:afterAutospacing="1" w:line="240" w:lineRule="auto"/>
        <w:rPr>
          <w:rFonts w:ascii="Arial" w:hAnsi="Arial" w:cs="Arial"/>
          <w:color w:val="1F4E79" w:themeColor="accent1" w:themeShade="80"/>
          <w:sz w:val="32"/>
          <w:szCs w:val="32"/>
        </w:rPr>
      </w:pPr>
      <w:r w:rsidRPr="005A448B">
        <w:rPr>
          <w:rFonts w:ascii="Arial" w:hAnsi="Arial" w:cs="Arial"/>
          <w:color w:val="1F4E79" w:themeColor="accent1" w:themeShade="80"/>
          <w:sz w:val="32"/>
          <w:szCs w:val="32"/>
        </w:rPr>
        <w:t>Final response</w:t>
      </w:r>
    </w:p>
    <w:p w:rsidR="002C770F" w:rsidRPr="005A448B" w:rsidRDefault="002C770F" w:rsidP="002C770F">
      <w:pPr>
        <w:widowControl w:val="0"/>
        <w:spacing w:after="100" w:afterAutospacing="1" w:line="240" w:lineRule="auto"/>
        <w:rPr>
          <w:rFonts w:ascii="Arial" w:hAnsi="Arial" w:cs="Arial"/>
        </w:rPr>
      </w:pPr>
      <w:r w:rsidRPr="005A448B">
        <w:rPr>
          <w:rFonts w:ascii="Arial" w:hAnsi="Arial" w:cs="Arial"/>
        </w:rPr>
        <w:t>We will issue a final formal response to all complainants which will provide full details and the outcome of the complaint. We will liaise with you about the progress of any complaint.</w:t>
      </w:r>
    </w:p>
    <w:p w:rsidR="002C770F" w:rsidRPr="005A448B" w:rsidRDefault="002C770F" w:rsidP="002C770F">
      <w:pPr>
        <w:pStyle w:val="BlockHeading"/>
        <w:widowControl w:val="0"/>
        <w:spacing w:before="0"/>
        <w:ind w:left="0" w:right="28"/>
        <w:rPr>
          <w:rFonts w:ascii="Arial" w:hAnsi="Arial" w:cs="Arial"/>
          <w:color w:val="002060"/>
          <w:lang w:val="en-GB"/>
        </w:rPr>
      </w:pPr>
      <w:r w:rsidRPr="005A448B">
        <w:rPr>
          <w:rFonts w:ascii="Arial" w:hAnsi="Arial" w:cs="Arial"/>
          <w:color w:val="002060"/>
          <w:lang w:val="en-GB"/>
        </w:rPr>
        <w:t>Advocacy support</w:t>
      </w:r>
    </w:p>
    <w:p w:rsidR="002C770F" w:rsidRPr="005A448B" w:rsidRDefault="00CA6C9E" w:rsidP="002C770F">
      <w:pPr>
        <w:pStyle w:val="NormalWeb"/>
        <w:widowControl w:val="0"/>
        <w:numPr>
          <w:ilvl w:val="0"/>
          <w:numId w:val="1"/>
        </w:numPr>
        <w:spacing w:after="0" w:afterAutospacing="0"/>
        <w:ind w:left="568" w:right="-681" w:hanging="284"/>
        <w:rPr>
          <w:rFonts w:ascii="Arial" w:hAnsi="Arial" w:cs="Arial"/>
        </w:rPr>
      </w:pPr>
      <w:hyperlink r:id="rId10" w:history="1">
        <w:r w:rsidR="002C770F" w:rsidRPr="005A448B">
          <w:rPr>
            <w:rStyle w:val="Hyperlink"/>
            <w:rFonts w:ascii="Arial" w:hAnsi="Arial" w:cs="Arial"/>
          </w:rPr>
          <w:t>POhWER</w:t>
        </w:r>
      </w:hyperlink>
      <w:r w:rsidR="002C770F" w:rsidRPr="005A448B">
        <w:rPr>
          <w:rFonts w:ascii="Arial" w:hAnsi="Arial" w:cs="Arial"/>
        </w:rPr>
        <w:t xml:space="preserve"> support centre can be contacted via 0300 456 2370</w:t>
      </w:r>
    </w:p>
    <w:p w:rsidR="002C770F" w:rsidRPr="005A448B" w:rsidRDefault="00CA6C9E" w:rsidP="002C770F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rPr>
          <w:rFonts w:ascii="Arial" w:hAnsi="Arial" w:cs="Arial"/>
        </w:rPr>
      </w:pPr>
      <w:hyperlink r:id="rId11" w:history="1">
        <w:r w:rsidR="002C770F" w:rsidRPr="005A448B">
          <w:rPr>
            <w:rStyle w:val="Hyperlink"/>
            <w:rFonts w:ascii="Arial" w:hAnsi="Arial" w:cs="Arial"/>
          </w:rPr>
          <w:t>Advocacy People</w:t>
        </w:r>
      </w:hyperlink>
      <w:r w:rsidR="002C770F" w:rsidRPr="005A448B">
        <w:rPr>
          <w:rFonts w:ascii="Arial" w:hAnsi="Arial" w:cs="Arial"/>
        </w:rPr>
        <w:t xml:space="preserve"> gives advocacy support on 0330 440 9000</w:t>
      </w:r>
    </w:p>
    <w:p w:rsidR="002C770F" w:rsidRPr="005A448B" w:rsidRDefault="00CA6C9E" w:rsidP="002C770F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rPr>
          <w:rFonts w:ascii="Arial" w:hAnsi="Arial" w:cs="Arial"/>
        </w:rPr>
      </w:pPr>
      <w:hyperlink r:id="rId12" w:history="1">
        <w:r w:rsidR="002C770F" w:rsidRPr="005A448B">
          <w:rPr>
            <w:rStyle w:val="Hyperlink"/>
            <w:rFonts w:ascii="Arial" w:hAnsi="Arial" w:cs="Arial"/>
          </w:rPr>
          <w:t>Age UK</w:t>
        </w:r>
      </w:hyperlink>
      <w:r w:rsidR="002C770F" w:rsidRPr="005A448B">
        <w:rPr>
          <w:rFonts w:ascii="Arial" w:hAnsi="Arial" w:cs="Arial"/>
        </w:rPr>
        <w:t xml:space="preserve"> on 0800 055 6112</w:t>
      </w:r>
    </w:p>
    <w:p w:rsidR="002C770F" w:rsidRPr="00244D70" w:rsidRDefault="002C770F" w:rsidP="002C770F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rPr>
          <w:rFonts w:ascii="Arial" w:hAnsi="Arial" w:cs="Arial"/>
        </w:rPr>
      </w:pPr>
      <w:r w:rsidRPr="005A448B">
        <w:rPr>
          <w:rFonts w:ascii="Arial" w:hAnsi="Arial" w:cs="Arial"/>
        </w:rPr>
        <w:t>Local Council can give advice on local advocacy services</w:t>
      </w:r>
    </w:p>
    <w:p w:rsidR="002C770F" w:rsidRPr="005A448B" w:rsidRDefault="002C770F" w:rsidP="002C770F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Other advocates and links can be found on this </w:t>
      </w:r>
      <w:hyperlink r:id="rId13" w:history="1">
        <w:r w:rsidRPr="001F01C2">
          <w:rPr>
            <w:rStyle w:val="Hyperlink"/>
            <w:rFonts w:ascii="Arial" w:hAnsi="Arial" w:cs="Arial"/>
          </w:rPr>
          <w:t>PHSO webpage</w:t>
        </w:r>
      </w:hyperlink>
      <w:r>
        <w:rPr>
          <w:rFonts w:ascii="Arial" w:hAnsi="Arial" w:cs="Arial"/>
        </w:rPr>
        <w:t xml:space="preserve"> </w:t>
      </w:r>
    </w:p>
    <w:p w:rsidR="002C770F" w:rsidRPr="00B03E3C" w:rsidRDefault="002C770F" w:rsidP="002C770F">
      <w:pPr>
        <w:pStyle w:val="NormalWeb"/>
        <w:widowControl w:val="0"/>
        <w:spacing w:before="0" w:beforeAutospacing="0" w:after="0" w:afterAutospacing="0"/>
        <w:ind w:left="284"/>
        <w:rPr>
          <w:rFonts w:ascii="Arial" w:hAnsi="Arial" w:cs="Arial"/>
          <w:sz w:val="21"/>
          <w:szCs w:val="21"/>
        </w:rPr>
      </w:pPr>
    </w:p>
    <w:p w:rsidR="002C770F" w:rsidRPr="005A448B" w:rsidRDefault="002C770F" w:rsidP="002C770F">
      <w:pPr>
        <w:pStyle w:val="NormalWeb"/>
        <w:widowControl w:val="0"/>
        <w:spacing w:before="0" w:beforeAutospacing="0" w:after="0" w:afterAutospacing="0"/>
        <w:ind w:left="567"/>
        <w:rPr>
          <w:rFonts w:ascii="Arial" w:hAnsi="Arial" w:cs="Arial"/>
          <w:sz w:val="4"/>
          <w:szCs w:val="4"/>
        </w:rPr>
      </w:pPr>
    </w:p>
    <w:p w:rsidR="002C770F" w:rsidRPr="005A448B" w:rsidRDefault="002C770F" w:rsidP="002C770F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002060"/>
        </w:rPr>
      </w:pPr>
      <w:r w:rsidRPr="005A448B">
        <w:rPr>
          <w:rFonts w:ascii="Arial" w:eastAsiaTheme="majorEastAsia" w:hAnsi="Arial" w:cs="Arial"/>
          <w:color w:val="002060"/>
          <w:sz w:val="36"/>
          <w:szCs w:val="20"/>
          <w:lang w:eastAsia="ja-JP"/>
        </w:rPr>
        <w:t>Further action</w:t>
      </w:r>
    </w:p>
    <w:p w:rsidR="002C770F" w:rsidRPr="005A448B" w:rsidRDefault="002C770F" w:rsidP="002C770F">
      <w:pPr>
        <w:pStyle w:val="NormalWeb"/>
        <w:widowControl w:val="0"/>
        <w:spacing w:before="0" w:beforeAutospacing="0" w:after="0" w:afterAutospacing="0"/>
        <w:ind w:left="567"/>
        <w:rPr>
          <w:rFonts w:ascii="Arial" w:hAnsi="Arial" w:cs="Arial"/>
        </w:rPr>
      </w:pPr>
    </w:p>
    <w:p w:rsidR="002C770F" w:rsidRPr="005A448B" w:rsidRDefault="002C770F" w:rsidP="002C770F">
      <w:pPr>
        <w:pStyle w:val="BlockText"/>
        <w:widowControl w:val="0"/>
        <w:spacing w:line="240" w:lineRule="auto"/>
        <w:ind w:left="0" w:right="173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262626" w:themeColor="text1" w:themeTint="D9"/>
          <w:lang w:val="en-GB"/>
        </w:rPr>
        <w:t xml:space="preserve">If you are dissatisfied with the outcome of your complaint from either </w:t>
      </w:r>
      <w:r w:rsidR="00157673">
        <w:rPr>
          <w:rFonts w:ascii="Arial" w:hAnsi="Arial" w:cs="Arial"/>
          <w:color w:val="262626" w:themeColor="text1" w:themeTint="D9"/>
          <w:lang w:val="en-GB"/>
        </w:rPr>
        <w:t>the</w:t>
      </w:r>
      <w:r>
        <w:rPr>
          <w:rFonts w:ascii="Arial" w:hAnsi="Arial" w:cs="Arial"/>
          <w:color w:val="262626" w:themeColor="text1" w:themeTint="D9"/>
          <w:lang w:val="en-GB"/>
        </w:rPr>
        <w:t xml:space="preserve"> ICB</w:t>
      </w:r>
      <w:r w:rsidRPr="005A448B">
        <w:rPr>
          <w:rFonts w:ascii="Arial" w:hAnsi="Arial" w:cs="Arial"/>
          <w:color w:val="262626" w:themeColor="text1" w:themeTint="D9"/>
          <w:lang w:val="en-GB"/>
        </w:rPr>
        <w:t xml:space="preserve"> or this organisation, then you can escalate your </w:t>
      </w:r>
      <w:r w:rsidRPr="005A448B">
        <w:rPr>
          <w:rFonts w:ascii="Arial" w:hAnsi="Arial" w:cs="Arial"/>
          <w:color w:val="auto"/>
          <w:lang w:val="en-GB"/>
        </w:rPr>
        <w:t>complaint to Parliamentary Health Service Ombudsman (PHSO) at either:</w:t>
      </w:r>
    </w:p>
    <w:p w:rsidR="002C770F" w:rsidRPr="005A448B" w:rsidRDefault="002C770F" w:rsidP="002C770F">
      <w:pPr>
        <w:pStyle w:val="BlockText"/>
        <w:widowControl w:val="0"/>
        <w:spacing w:after="0" w:line="240" w:lineRule="auto"/>
        <w:ind w:left="0" w:right="505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Milbank Tower, Milbank</w:t>
      </w:r>
    </w:p>
    <w:p w:rsidR="002C770F" w:rsidRPr="005A448B" w:rsidRDefault="002C770F" w:rsidP="002C770F">
      <w:pPr>
        <w:pStyle w:val="BlockText"/>
        <w:widowControl w:val="0"/>
        <w:spacing w:after="0" w:line="240" w:lineRule="auto"/>
        <w:ind w:left="0" w:right="505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LONDON</w:t>
      </w:r>
    </w:p>
    <w:p w:rsidR="002C770F" w:rsidRPr="005A448B" w:rsidRDefault="002C770F" w:rsidP="002C770F">
      <w:pPr>
        <w:pStyle w:val="BlockText"/>
        <w:widowControl w:val="0"/>
        <w:spacing w:after="0" w:line="240" w:lineRule="auto"/>
        <w:ind w:left="0" w:right="505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SW1P 4QP</w:t>
      </w:r>
    </w:p>
    <w:p w:rsidR="002C770F" w:rsidRPr="00B03E3C" w:rsidRDefault="002C770F" w:rsidP="002C770F">
      <w:pPr>
        <w:pStyle w:val="BlockText"/>
        <w:widowControl w:val="0"/>
        <w:spacing w:after="0" w:line="240" w:lineRule="auto"/>
        <w:ind w:left="0" w:right="505"/>
        <w:rPr>
          <w:rFonts w:ascii="Arial" w:hAnsi="Arial" w:cs="Arial"/>
          <w:color w:val="auto"/>
          <w:sz w:val="11"/>
          <w:szCs w:val="11"/>
          <w:lang w:val="en-GB"/>
        </w:rPr>
      </w:pPr>
    </w:p>
    <w:p w:rsidR="002C770F" w:rsidRPr="00B03E3C" w:rsidRDefault="002C770F" w:rsidP="002C770F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sz w:val="2"/>
          <w:szCs w:val="2"/>
          <w:lang w:val="en-GB"/>
        </w:rPr>
      </w:pPr>
    </w:p>
    <w:p w:rsidR="002C770F" w:rsidRPr="005A448B" w:rsidRDefault="002C770F" w:rsidP="002C770F">
      <w:pPr>
        <w:pStyle w:val="BlockText"/>
        <w:widowControl w:val="0"/>
        <w:spacing w:after="0" w:line="240" w:lineRule="auto"/>
        <w:ind w:left="0" w:right="505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Citygate, Mosley Street</w:t>
      </w:r>
    </w:p>
    <w:p w:rsidR="002C770F" w:rsidRPr="005A448B" w:rsidRDefault="002C770F" w:rsidP="002C770F">
      <w:pPr>
        <w:pStyle w:val="BlockText"/>
        <w:widowControl w:val="0"/>
        <w:spacing w:after="0" w:line="240" w:lineRule="auto"/>
        <w:ind w:left="0" w:right="505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MANCHESTER</w:t>
      </w:r>
    </w:p>
    <w:p w:rsidR="002C770F" w:rsidRPr="005A448B" w:rsidRDefault="002C770F" w:rsidP="002C770F">
      <w:pPr>
        <w:pStyle w:val="BlockText"/>
        <w:widowControl w:val="0"/>
        <w:spacing w:after="0" w:line="240" w:lineRule="auto"/>
        <w:ind w:left="0" w:right="505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M2 3HQ</w:t>
      </w:r>
    </w:p>
    <w:p w:rsidR="002C770F" w:rsidRPr="005A448B" w:rsidRDefault="002C770F" w:rsidP="002C770F">
      <w:pPr>
        <w:pStyle w:val="BlockText"/>
        <w:widowControl w:val="0"/>
        <w:spacing w:after="0" w:line="240" w:lineRule="auto"/>
        <w:ind w:left="0" w:right="505"/>
        <w:rPr>
          <w:rStyle w:val="Hyperlink"/>
          <w:rFonts w:ascii="Arial" w:hAnsi="Arial" w:cs="Arial"/>
          <w:color w:val="auto"/>
          <w:lang w:val="en-GB"/>
        </w:rPr>
      </w:pPr>
      <w:r w:rsidRPr="005A448B">
        <w:rPr>
          <w:rStyle w:val="Hyperlink"/>
          <w:rFonts w:ascii="Arial" w:hAnsi="Arial" w:cs="Arial"/>
          <w:color w:val="auto"/>
          <w:lang w:val="en-GB"/>
        </w:rPr>
        <w:t>Tel: 0345 015 4033</w:t>
      </w:r>
    </w:p>
    <w:p w:rsidR="002C770F" w:rsidRPr="005A448B" w:rsidRDefault="00CA6C9E" w:rsidP="002C770F">
      <w:pPr>
        <w:pStyle w:val="BlockText"/>
        <w:widowControl w:val="0"/>
        <w:spacing w:after="0" w:line="240" w:lineRule="auto"/>
        <w:ind w:left="0" w:right="505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  <w:hyperlink r:id="rId14" w:history="1">
        <w:r w:rsidR="002C770F" w:rsidRPr="001F01C2">
          <w:rPr>
            <w:rStyle w:val="Hyperlink"/>
            <w:rFonts w:ascii="Arial" w:hAnsi="Arial" w:cs="Arial"/>
            <w:kern w:val="0"/>
            <w:lang w:val="en-GB" w:eastAsia="en-GB"/>
            <w14:ligatures w14:val="none"/>
          </w:rPr>
          <w:t>www.ombudsman.org.uk</w:t>
        </w:r>
      </w:hyperlink>
    </w:p>
    <w:p w:rsidR="002C770F" w:rsidRPr="005A448B" w:rsidRDefault="002C770F" w:rsidP="002C770F">
      <w:pPr>
        <w:widowControl w:val="0"/>
        <w:spacing w:line="240" w:lineRule="auto"/>
        <w:ind w:left="567"/>
        <w:rPr>
          <w:rFonts w:ascii="Arial" w:hAnsi="Arial" w:cs="Arial"/>
        </w:rPr>
      </w:pPr>
      <w:r w:rsidRPr="005A448B">
        <w:rPr>
          <w:rStyle w:val="Hyperlink"/>
          <w:rFonts w:ascii="Arial" w:hAnsi="Arial" w:cs="Arial"/>
          <w:color w:val="FFFFFF" w:themeColor="background1"/>
        </w:rPr>
        <w:t xml:space="preserve">      </w:t>
      </w:r>
    </w:p>
    <w:p w:rsidR="002C770F" w:rsidRPr="005A448B" w:rsidRDefault="002C770F" w:rsidP="002C770F">
      <w:pPr>
        <w:pStyle w:val="BlockText"/>
        <w:widowControl w:val="0"/>
        <w:spacing w:line="240" w:lineRule="auto"/>
        <w:ind w:left="0"/>
        <w:rPr>
          <w:rStyle w:val="Hyperlink"/>
          <w:rFonts w:ascii="Arial" w:hAnsi="Arial" w:cs="Arial"/>
          <w:lang w:val="en-GB"/>
        </w:rPr>
      </w:pPr>
    </w:p>
    <w:p w:rsidR="002C770F" w:rsidRPr="005A448B" w:rsidRDefault="002C770F" w:rsidP="002C770F">
      <w:pPr>
        <w:pStyle w:val="BlockText"/>
        <w:widowControl w:val="0"/>
        <w:spacing w:line="240" w:lineRule="auto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2C770F" w:rsidRDefault="002C770F" w:rsidP="002C770F"/>
    <w:sectPr w:rsidR="002C770F" w:rsidSect="002C77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E7" w:rsidRDefault="002364E7" w:rsidP="002364E7">
      <w:pPr>
        <w:spacing w:after="0" w:line="240" w:lineRule="auto"/>
      </w:pPr>
      <w:r>
        <w:separator/>
      </w:r>
    </w:p>
  </w:endnote>
  <w:endnote w:type="continuationSeparator" w:id="0">
    <w:p w:rsidR="002364E7" w:rsidRDefault="002364E7" w:rsidP="0023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9E" w:rsidRDefault="00CA6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9E" w:rsidRDefault="00CA6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9E" w:rsidRDefault="00CA6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E7" w:rsidRDefault="002364E7" w:rsidP="002364E7">
      <w:pPr>
        <w:spacing w:after="0" w:line="240" w:lineRule="auto"/>
      </w:pPr>
      <w:r>
        <w:separator/>
      </w:r>
    </w:p>
  </w:footnote>
  <w:footnote w:type="continuationSeparator" w:id="0">
    <w:p w:rsidR="002364E7" w:rsidRDefault="002364E7" w:rsidP="0023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9E" w:rsidRDefault="00CA6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9E" w:rsidRDefault="00CA6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9E" w:rsidRDefault="00CA6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0F"/>
    <w:rsid w:val="00157673"/>
    <w:rsid w:val="002364E7"/>
    <w:rsid w:val="002C770F"/>
    <w:rsid w:val="007D601D"/>
    <w:rsid w:val="00CA6C9E"/>
    <w:rsid w:val="00F30FFE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ED37A-6880-4E49-A57A-225317EA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5"/>
    <w:qFormat/>
    <w:rsid w:val="002C770F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2C770F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2C770F"/>
    <w:pPr>
      <w:numPr>
        <w:ilvl w:val="1"/>
      </w:numPr>
      <w:spacing w:after="240" w:line="276" w:lineRule="auto"/>
      <w:contextualSpacing/>
    </w:pPr>
    <w:rPr>
      <w:rFonts w:ascii="Times New Roman" w:eastAsia="Times New Roman" w:hAnsi="Times New Roman" w:cs="Times New Roman"/>
      <w:color w:val="1F4E79" w:themeColor="accent1" w:themeShade="80"/>
      <w:kern w:val="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2C770F"/>
    <w:rPr>
      <w:rFonts w:ascii="Times New Roman" w:eastAsia="Times New Roman" w:hAnsi="Times New Roman" w:cs="Times New Roman"/>
      <w:color w:val="1F4E79" w:themeColor="accent1" w:themeShade="80"/>
      <w:kern w:val="2"/>
      <w:lang w:val="en-US"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2C77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HostTable">
    <w:name w:val="Host Table"/>
    <w:basedOn w:val="TableNormal"/>
    <w:uiPriority w:val="99"/>
    <w:rsid w:val="002C770F"/>
    <w:pPr>
      <w:spacing w:line="276" w:lineRule="auto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2C770F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2C770F"/>
    <w:pPr>
      <w:spacing w:line="252" w:lineRule="auto"/>
      <w:ind w:left="504" w:right="504"/>
    </w:pPr>
    <w:rPr>
      <w:rFonts w:ascii="Times New Roman" w:eastAsia="Times New Roman" w:hAnsi="Times New Roman" w:cs="Times New Roman"/>
      <w:color w:val="FFFFFF" w:themeColor="background1"/>
      <w:kern w:val="2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2C770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C77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6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mleyicb.southeastcomplaints@nhs.net" TargetMode="External"/><Relationship Id="rId13" Type="http://schemas.openxmlformats.org/officeDocument/2006/relationships/hyperlink" Target="https://www.ombudsman.org.uk/making-complaint/getting-advice-and-suppor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ageuk.org.uk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advocacypeople.org.u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ohwer.net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kmicb.pmheron@nhs.net" TargetMode="External"/><Relationship Id="rId14" Type="http://schemas.openxmlformats.org/officeDocument/2006/relationships/hyperlink" Target="https://www.ombudsman.org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Abbatt</dc:creator>
  <cp:keywords/>
  <dc:description/>
  <cp:lastModifiedBy>Kayley Tilbrook</cp:lastModifiedBy>
  <cp:revision>2</cp:revision>
  <dcterms:created xsi:type="dcterms:W3CDTF">2024-07-24T09:03:00Z</dcterms:created>
  <dcterms:modified xsi:type="dcterms:W3CDTF">2024-07-24T09:03:00Z</dcterms:modified>
</cp:coreProperties>
</file>